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F4" w:rsidRDefault="00313DF4" w:rsidP="00313DF4">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РЕШЕНИЕ</w:t>
      </w:r>
    </w:p>
    <w:p w:rsidR="00313DF4" w:rsidRDefault="00313DF4" w:rsidP="00313DF4">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19 июля 2018 года                                                                        г. Зеленодольск РТ</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Зеленодольский городской суд Республики Татарстан в составе:</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И.И. Садыкова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 секретаре Э.Г. </w:t>
      </w:r>
      <w:proofErr w:type="spellStart"/>
      <w:r>
        <w:rPr>
          <w:rFonts w:ascii="Arial" w:hAnsi="Arial" w:cs="Arial"/>
          <w:color w:val="000000"/>
          <w:sz w:val="17"/>
          <w:szCs w:val="17"/>
        </w:rPr>
        <w:t>Гисматуллиной</w:t>
      </w:r>
      <w:proofErr w:type="spellEnd"/>
      <w:r>
        <w:rPr>
          <w:rFonts w:ascii="Arial" w:hAnsi="Arial" w:cs="Arial"/>
          <w:color w:val="000000"/>
          <w:sz w:val="17"/>
          <w:szCs w:val="17"/>
        </w:rPr>
        <w:t>,</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к Акционерному обществу «Мегафон Ритейл» о защите прав потребителей,</w:t>
      </w:r>
    </w:p>
    <w:p w:rsidR="00313DF4" w:rsidRDefault="00313DF4" w:rsidP="00313DF4">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Д.В.</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xml:space="preserve"> обратился в суд с иском к АО «Мегафон Ритейл» о расторжении договора купли - продажи, взыскании стоимости некачественного товара в размере 65 789 руб., расходов по оплате услуг эксперта в размере 15 000 руб., неустойки в размере 111 183 руб. 41 коп., неустойки в размер 1% от цены товара за каждый день просрочки начиная со дня, следующего за </w:t>
      </w:r>
      <w:proofErr w:type="gramStart"/>
      <w:r>
        <w:rPr>
          <w:rFonts w:ascii="Arial" w:hAnsi="Arial" w:cs="Arial"/>
          <w:color w:val="000000"/>
          <w:sz w:val="17"/>
          <w:szCs w:val="17"/>
        </w:rPr>
        <w:t>днем вынесения решения судебного решения по день фактического исполнения судебного расчета, расходов по оплате почтовых услуг в размере 163 руб. 14 коп., расходов по оформлению нотариальной доверенности в размере 1 900 руб., компенсации морального вреда в размере 10 000 руб., расходов по оплате услуг представителя в размере 12 000 руб., штрафа.</w:t>
      </w:r>
      <w:proofErr w:type="gramEnd"/>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обосновании исковых требований указано, что 30.12.2017г. между истцом и ответчиком был заключен договор розничной торговли телефона </w:t>
      </w:r>
      <w:r>
        <w:rPr>
          <w:rStyle w:val="others1"/>
          <w:rFonts w:ascii="Arial" w:hAnsi="Arial" w:cs="Arial"/>
          <w:color w:val="000000"/>
          <w:sz w:val="17"/>
          <w:szCs w:val="17"/>
        </w:rPr>
        <w:t>...</w:t>
      </w:r>
      <w:r>
        <w:rPr>
          <w:rFonts w:ascii="Arial" w:hAnsi="Arial" w:cs="Arial"/>
          <w:color w:val="000000"/>
          <w:sz w:val="17"/>
          <w:szCs w:val="17"/>
        </w:rPr>
        <w:t xml:space="preserve"> стоимостью 65 789 руб. Гарантийный срок по эксплуатации телефона составляет 12 месяцев. В течение гарантийного срока телефон </w:t>
      </w:r>
      <w:proofErr w:type="spellStart"/>
      <w:r>
        <w:rPr>
          <w:rFonts w:ascii="Arial" w:hAnsi="Arial" w:cs="Arial"/>
          <w:color w:val="000000"/>
          <w:sz w:val="17"/>
          <w:szCs w:val="17"/>
        </w:rPr>
        <w:t>Samsung</w:t>
      </w:r>
      <w:proofErr w:type="spellEnd"/>
      <w:r>
        <w:rPr>
          <w:rFonts w:ascii="Arial" w:hAnsi="Arial" w:cs="Arial"/>
          <w:color w:val="000000"/>
          <w:sz w:val="17"/>
          <w:szCs w:val="17"/>
        </w:rPr>
        <w:t xml:space="preserve"> </w:t>
      </w:r>
      <w:proofErr w:type="spellStart"/>
      <w:r>
        <w:rPr>
          <w:rFonts w:ascii="Arial" w:hAnsi="Arial" w:cs="Arial"/>
          <w:color w:val="000000"/>
          <w:sz w:val="17"/>
          <w:szCs w:val="17"/>
        </w:rPr>
        <w:t>Galaxy</w:t>
      </w:r>
      <w:proofErr w:type="spellEnd"/>
      <w:r>
        <w:rPr>
          <w:rFonts w:ascii="Arial" w:hAnsi="Arial" w:cs="Arial"/>
          <w:color w:val="000000"/>
          <w:sz w:val="17"/>
          <w:szCs w:val="17"/>
        </w:rPr>
        <w:t xml:space="preserve"> Note8 N950F вышел из строя. Истец обратился к ответчику с претензией о возврате денежных средств за некачественный товар, однако претензия осталась без удовлетворения. Истец обратился к независимому оценщику для определения дефекта. Согласно экспертному заключению ООО «Межрегиональный Экспертный Центр Оценки», причиной дефекта является неисправная основная системная плата. Дефект является производственным. Вины потребителя не выявлено. Поскольку ответчик не исполнил своих обязательств перед истцом, истец обратился в суд.</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На судебном заседании представитель истца </w:t>
      </w:r>
      <w:r>
        <w:rPr>
          <w:rStyle w:val="fio4"/>
          <w:rFonts w:ascii="Arial" w:hAnsi="Arial" w:cs="Arial"/>
          <w:color w:val="000000"/>
          <w:sz w:val="17"/>
          <w:szCs w:val="17"/>
        </w:rPr>
        <w:t>ФИО</w:t>
      </w:r>
      <w:proofErr w:type="gramStart"/>
      <w:r>
        <w:rPr>
          <w:rStyle w:val="fio4"/>
          <w:rFonts w:ascii="Arial" w:hAnsi="Arial" w:cs="Arial"/>
          <w:color w:val="000000"/>
          <w:sz w:val="17"/>
          <w:szCs w:val="17"/>
        </w:rPr>
        <w:t>4</w:t>
      </w:r>
      <w:proofErr w:type="gramEnd"/>
      <w:r>
        <w:rPr>
          <w:rFonts w:ascii="Arial" w:hAnsi="Arial" w:cs="Arial"/>
          <w:color w:val="000000"/>
          <w:sz w:val="17"/>
          <w:szCs w:val="17"/>
        </w:rPr>
        <w:t>, действующий на основании доверенности, на уточненных исковых требованиях настаивал.</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ответчика АО «Мегафон Ритейл» на судебное заседание не явился, представил возражение, просил рассмотреть дело в свое отсутствие, в случае удовлетворения требований просил снизить размер неустойки и штрафа.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Выслушав пояснения представителя истца, исследовав материалы дела, суд приходит к следующему.</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силу ст.426 ГК РФ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w:t>
      </w:r>
      <w:proofErr w:type="gramEnd"/>
      <w:r>
        <w:rPr>
          <w:rFonts w:ascii="Arial" w:hAnsi="Arial" w:cs="Arial"/>
          <w:color w:val="000000"/>
          <w:sz w:val="17"/>
          <w:szCs w:val="17"/>
        </w:rPr>
        <w:t xml:space="preserve"> т.п.).</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ст.492 ГК РФ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 отношениям по договору розничной купл</w:t>
      </w:r>
      <w:proofErr w:type="gramStart"/>
      <w:r>
        <w:rPr>
          <w:rFonts w:ascii="Arial" w:hAnsi="Arial" w:cs="Arial"/>
          <w:color w:val="000000"/>
          <w:sz w:val="17"/>
          <w:szCs w:val="17"/>
        </w:rPr>
        <w:t>и-</w:t>
      </w:r>
      <w:proofErr w:type="gramEnd"/>
      <w:r>
        <w:rPr>
          <w:rFonts w:ascii="Arial" w:hAnsi="Arial" w:cs="Arial"/>
          <w:color w:val="000000"/>
          <w:sz w:val="17"/>
          <w:szCs w:val="17"/>
        </w:rPr>
        <w:t xml:space="preserve"> 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 4 Закона РФ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ст.18 Закона РФ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N 2300-1 "О защите прав потребителей"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Arial" w:hAnsi="Arial" w:cs="Arial"/>
          <w:color w:val="000000"/>
          <w:sz w:val="17"/>
          <w:szCs w:val="17"/>
        </w:rPr>
        <w:t xml:space="preserve"> потребителю такого товара. По истечении этого срока указанные требования подлежат удовлетворению в одном из следующих случаев:</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обнаружение существенного недостатка товара;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нарушение установленных настоящим Законом сроков устранения недостатков товара;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Перечень технически сложных товаров утверждается Правительством Российской Федерации.</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п.1 ст.19 Закона РФ от 07.02.1992 N 2300-1 "О защите прав потребителей"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Статья 22 Закона РФ от 07.02.1992 N 2300-1 "О защите прав потребителей" гласит, что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w:t>
      </w:r>
      <w:proofErr w:type="gramEnd"/>
      <w:r>
        <w:rPr>
          <w:rFonts w:ascii="Arial" w:hAnsi="Arial" w:cs="Arial"/>
          <w:color w:val="000000"/>
          <w:sz w:val="17"/>
          <w:szCs w:val="17"/>
        </w:rPr>
        <w:t xml:space="preserve">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силу ст. 23 этого же закона,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w:t>
      </w:r>
      <w:proofErr w:type="gramEnd"/>
      <w:r>
        <w:rPr>
          <w:rFonts w:ascii="Arial" w:hAnsi="Arial" w:cs="Arial"/>
          <w:color w:val="000000"/>
          <w:sz w:val="17"/>
          <w:szCs w:val="17"/>
        </w:rPr>
        <w:t xml:space="preserve"> товара.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судебном заседании установлено следующее.</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30.12.2017г. между истцом Д.В.</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и ответчиком АО «Мегафон Ритейл» заключен договор розничной купли-продажи телефона </w:t>
      </w:r>
      <w:r>
        <w:rPr>
          <w:rStyle w:val="others2"/>
          <w:rFonts w:ascii="Arial" w:hAnsi="Arial" w:cs="Arial"/>
          <w:color w:val="000000"/>
          <w:sz w:val="17"/>
          <w:szCs w:val="17"/>
        </w:rPr>
        <w:t>...</w:t>
      </w:r>
      <w:r>
        <w:rPr>
          <w:rFonts w:ascii="Arial" w:hAnsi="Arial" w:cs="Arial"/>
          <w:color w:val="000000"/>
          <w:sz w:val="17"/>
          <w:szCs w:val="17"/>
        </w:rPr>
        <w:t> </w:t>
      </w:r>
      <w:proofErr w:type="spellStart"/>
      <w:r>
        <w:rPr>
          <w:rFonts w:ascii="Arial" w:hAnsi="Arial" w:cs="Arial"/>
          <w:color w:val="000000"/>
          <w:sz w:val="17"/>
          <w:szCs w:val="17"/>
        </w:rPr>
        <w:t>imei</w:t>
      </w:r>
      <w:proofErr w:type="spellEnd"/>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стоимостью 65 789 руб., что подтверждается товарным чеком (л.д.6).</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Из искового заявления и пояснений представителя истца следует, что при использовании телефона был выявлен недостаток - не ловит сеть.</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12.01.2018г. то есть в течение пятнадцати дней с момента покупки, истец обратился к ответчику с претензией, в которой указал, что в процессе эксплуатации в соответствии с инструкцией по эксплуатации телефон перестал работать (л.д.7).</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12.01.2018г. истцом в адрес ответчика путем почтового направления была направлена претензия о возврате денежных средств за некачественный товар, однако она осталась без удовлетворения (л.д.7-8,11).</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обратился к независимому оценщик</w:t>
      </w:r>
      <w:proofErr w:type="gramStart"/>
      <w:r>
        <w:rPr>
          <w:rFonts w:ascii="Arial" w:hAnsi="Arial" w:cs="Arial"/>
          <w:color w:val="000000"/>
          <w:sz w:val="17"/>
          <w:szCs w:val="17"/>
        </w:rPr>
        <w:t>у ООО</w:t>
      </w:r>
      <w:proofErr w:type="gramEnd"/>
      <w:r>
        <w:rPr>
          <w:rFonts w:ascii="Arial" w:hAnsi="Arial" w:cs="Arial"/>
          <w:color w:val="000000"/>
          <w:sz w:val="17"/>
          <w:szCs w:val="17"/>
        </w:rPr>
        <w:t xml:space="preserve"> «Межрегиональный Экспертный Центр Оценки» для определения дефектов.</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заключению эксперта </w:t>
      </w:r>
      <w:r>
        <w:rPr>
          <w:rStyle w:val="nomer2"/>
          <w:rFonts w:ascii="Arial" w:hAnsi="Arial" w:cs="Arial"/>
          <w:color w:val="000000"/>
          <w:sz w:val="17"/>
          <w:szCs w:val="17"/>
        </w:rPr>
        <w:t>№</w:t>
      </w:r>
      <w:r>
        <w:rPr>
          <w:rFonts w:ascii="Arial" w:hAnsi="Arial" w:cs="Arial"/>
          <w:color w:val="000000"/>
          <w:sz w:val="17"/>
          <w:szCs w:val="17"/>
        </w:rPr>
        <w:t> от 28.04.2018г. ООО «Межрегиональный Экспертный Центр Оценки» в сотовом телефоне </w:t>
      </w:r>
      <w:r>
        <w:rPr>
          <w:rStyle w:val="others3"/>
          <w:rFonts w:ascii="Arial" w:hAnsi="Arial" w:cs="Arial"/>
          <w:color w:val="000000"/>
          <w:sz w:val="17"/>
          <w:szCs w:val="17"/>
        </w:rPr>
        <w:t>...</w:t>
      </w:r>
      <w:r>
        <w:rPr>
          <w:rFonts w:ascii="Arial" w:hAnsi="Arial" w:cs="Arial"/>
          <w:color w:val="000000"/>
          <w:sz w:val="17"/>
          <w:szCs w:val="17"/>
        </w:rPr>
        <w:t> </w:t>
      </w:r>
      <w:proofErr w:type="spellStart"/>
      <w:r>
        <w:rPr>
          <w:rFonts w:ascii="Arial" w:hAnsi="Arial" w:cs="Arial"/>
          <w:color w:val="000000"/>
          <w:sz w:val="17"/>
          <w:szCs w:val="17"/>
        </w:rPr>
        <w:t>imei</w:t>
      </w:r>
      <w:proofErr w:type="spellEnd"/>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имеется неисправность: «не ловит сеть». Причиной возникновения обнаруженного недостатка (дефекта) является неисправность основной платы сотового телефона. С технической точки зрения, механизмом появления неисправности в сотовом телефоне является скрытый производственный дефект, вины потребителя не выявлено (л.д.15-23).</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вынесении решения, суд руководствуется заключением ООО «Межрегиональный Экспертный Центр Оценки» </w:t>
      </w:r>
      <w:r>
        <w:rPr>
          <w:rStyle w:val="nomer2"/>
          <w:rFonts w:ascii="Arial" w:hAnsi="Arial" w:cs="Arial"/>
          <w:color w:val="000000"/>
          <w:sz w:val="17"/>
          <w:szCs w:val="17"/>
        </w:rPr>
        <w:t>№</w:t>
      </w:r>
      <w:r>
        <w:rPr>
          <w:rFonts w:ascii="Arial" w:hAnsi="Arial" w:cs="Arial"/>
          <w:color w:val="000000"/>
          <w:sz w:val="17"/>
          <w:szCs w:val="17"/>
        </w:rPr>
        <w:t> от 28.04.2018г., поскольку экспертом указано на производственный характер недостатка товара, данное заключение мотивировано, не доверять которому у суда не имеется оснований. Кроме того, ответчик результаты оценки не оспорил, свой расчет не представил, ходатайство о назначении экспертизы не заявил.</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установленных обстоятельствах, исследовав совокупность имеющихся в деле доказательств, суд приходит к выводу, что истцу был продан товар ненадлежащего качества, недостаток телефона носит производственный характер, образовался до момента покупки потребителем, о котором потребитель сообщил продавцу в течение 15 дней со дня покупки.</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Поскольку в ходе судебного разбирательства установлено, что потребителю был продан товар, относящийся в силу закона к технически сложному, ненадлежащего качества, экспертом указано на производственный характер недостатка товара, с требованием о возврате денежных средств за товар ненадлежащего качества истец обратился в течение 15 дней со дня покупки товара, в силу вышеприведенных норм Закона Российской Федерации "О защите прав потребителей" требования о</w:t>
      </w:r>
      <w:proofErr w:type="gramEnd"/>
      <w:r>
        <w:rPr>
          <w:rFonts w:ascii="Arial" w:hAnsi="Arial" w:cs="Arial"/>
          <w:color w:val="000000"/>
          <w:sz w:val="17"/>
          <w:szCs w:val="17"/>
        </w:rPr>
        <w:t xml:space="preserve"> </w:t>
      </w:r>
      <w:proofErr w:type="gramStart"/>
      <w:r>
        <w:rPr>
          <w:rFonts w:ascii="Arial" w:hAnsi="Arial" w:cs="Arial"/>
          <w:color w:val="000000"/>
          <w:sz w:val="17"/>
          <w:szCs w:val="17"/>
        </w:rPr>
        <w:t>расторжении</w:t>
      </w:r>
      <w:proofErr w:type="gramEnd"/>
      <w:r>
        <w:rPr>
          <w:rFonts w:ascii="Arial" w:hAnsi="Arial" w:cs="Arial"/>
          <w:color w:val="000000"/>
          <w:sz w:val="17"/>
          <w:szCs w:val="17"/>
        </w:rPr>
        <w:t xml:space="preserve"> договора купли-продажи телефона от 31.12.2017г. и взыскании с ответчика суммы, оплаченной за товар ненадлежащего качества, в размере 65 789 рублей, являются обоснованными и подлежат удовлетворению.</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xml:space="preserve">В связи </w:t>
      </w:r>
      <w:proofErr w:type="gramStart"/>
      <w:r>
        <w:rPr>
          <w:rFonts w:ascii="Arial" w:hAnsi="Arial" w:cs="Arial"/>
          <w:color w:val="000000"/>
          <w:sz w:val="17"/>
          <w:szCs w:val="17"/>
        </w:rPr>
        <w:t>со</w:t>
      </w:r>
      <w:proofErr w:type="gramEnd"/>
      <w:r>
        <w:rPr>
          <w:rFonts w:ascii="Arial" w:hAnsi="Arial" w:cs="Arial"/>
          <w:color w:val="000000"/>
          <w:sz w:val="17"/>
          <w:szCs w:val="17"/>
        </w:rPr>
        <w:t xml:space="preserve"> взысканием стоимости товара суд считает необходимым возложить на истца Д.В.</w:t>
      </w:r>
      <w:r>
        <w:rPr>
          <w:rStyle w:val="fio1"/>
          <w:rFonts w:ascii="Arial" w:hAnsi="Arial" w:cs="Arial"/>
          <w:color w:val="000000"/>
          <w:sz w:val="17"/>
          <w:szCs w:val="17"/>
        </w:rPr>
        <w:t>ФИО1</w:t>
      </w:r>
      <w:r>
        <w:rPr>
          <w:rFonts w:ascii="Arial" w:hAnsi="Arial" w:cs="Arial"/>
          <w:color w:val="000000"/>
          <w:sz w:val="17"/>
          <w:szCs w:val="17"/>
        </w:rPr>
        <w:t> обязанность вернуть ответчику АО «Мегафон Ритейл» телефон </w:t>
      </w:r>
      <w:r>
        <w:rPr>
          <w:rStyle w:val="others4"/>
          <w:rFonts w:ascii="Arial" w:hAnsi="Arial" w:cs="Arial"/>
          <w:color w:val="000000"/>
          <w:sz w:val="17"/>
          <w:szCs w:val="17"/>
        </w:rPr>
        <w:t>...</w:t>
      </w:r>
      <w:r>
        <w:rPr>
          <w:rFonts w:ascii="Arial" w:hAnsi="Arial" w:cs="Arial"/>
          <w:color w:val="000000"/>
          <w:sz w:val="17"/>
          <w:szCs w:val="17"/>
        </w:rPr>
        <w:t> </w:t>
      </w:r>
      <w:proofErr w:type="spellStart"/>
      <w:r>
        <w:rPr>
          <w:rFonts w:ascii="Arial" w:hAnsi="Arial" w:cs="Arial"/>
          <w:color w:val="000000"/>
          <w:sz w:val="17"/>
          <w:szCs w:val="17"/>
        </w:rPr>
        <w:t>imei</w:t>
      </w:r>
      <w:proofErr w:type="spellEnd"/>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после полной оплаты денежных средств ответчиком.</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считает, что ответчиком были нарушены сроки исполнения требования о возврате стоимости товара, в связи с этим просит взыскать неустойку за период с 01.02.2018г. по 19.07.2018г. в размере 111 183 руб. 41 коп.</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ходатайству представителя ответчика, в случае принятия судом решения о взыскании суммы неустойки, просит применить положения ст.333 ГК РФ и уменьшить неустойку, указывая на то, что она явно несоразмерна последствиям нарушения обязательства.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Согласно правовой позиции Конституционного Суда Российской Федерации, выраженной в определении от 15.01.2015г. № 7-О, п.1 ст.333 ГК РФ предусматривает право суда уменьшить неустойку, если она явно несоразмерна последствиям нарушения обязательства. </w:t>
      </w:r>
      <w:proofErr w:type="gramStart"/>
      <w:r>
        <w:rPr>
          <w:rFonts w:ascii="Arial" w:hAnsi="Arial" w:cs="Arial"/>
          <w:color w:val="000000"/>
          <w:sz w:val="17"/>
          <w:szCs w:val="17"/>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правом свободного определения размера неустойки, то есть, по существу, - 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 и свободы</w:t>
      </w:r>
      <w:proofErr w:type="gramEnd"/>
      <w:r>
        <w:rPr>
          <w:rFonts w:ascii="Arial" w:hAnsi="Arial" w:cs="Arial"/>
          <w:color w:val="000000"/>
          <w:sz w:val="17"/>
          <w:szCs w:val="17"/>
        </w:rPr>
        <w:t xml:space="preserve"> других лиц.</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Вместе с тем п.1 ст.333 ГК РФ, предусматривающий возможность уста-</w:t>
      </w:r>
      <w:proofErr w:type="spellStart"/>
      <w:r>
        <w:rPr>
          <w:rFonts w:ascii="Arial" w:hAnsi="Arial" w:cs="Arial"/>
          <w:color w:val="000000"/>
          <w:sz w:val="17"/>
          <w:szCs w:val="17"/>
        </w:rPr>
        <w:t>новления</w:t>
      </w:r>
      <w:proofErr w:type="spellEnd"/>
      <w:r>
        <w:rPr>
          <w:rFonts w:ascii="Arial" w:hAnsi="Arial" w:cs="Arial"/>
          <w:color w:val="000000"/>
          <w:sz w:val="17"/>
          <w:szCs w:val="17"/>
        </w:rPr>
        <w:t xml:space="preserve"> судом баланса между применяемой к нарушителю мерой ответственности и размером действительного ущерба, причиненного в результате совершенного им правонарушения, не предполагает, что суд в части снижения неустойки обладает абсолютной инициативой - исходя из принципа осуществления гражданских прав в своей воле и в своем интересе (п.2 ст.1 ГК РФ</w:t>
      </w:r>
      <w:proofErr w:type="gramEnd"/>
      <w:r>
        <w:rPr>
          <w:rFonts w:ascii="Arial" w:hAnsi="Arial" w:cs="Arial"/>
          <w:color w:val="000000"/>
          <w:sz w:val="17"/>
          <w:szCs w:val="17"/>
        </w:rPr>
        <w:t>) неустойка может быть уменьшена судом при наличии соответствующего волеизъявления со стороны ответчика. В противном случае суд при осуществлении судопроизводства фактически выступал бы с позиции одной из сторон спора (ответчика), принимая за нее решение о реализации права и освобождая от обязанности доказывания несоразмерности неустойки последствиям нарушения обязательства.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Конституционный Суд Российской Федерации в постановлении от 24 июня 2009 года № 11-П также указал, что в силу статей 17 (часть 3) и 55 (часть 3) Конституции Российской Федерации исходящее из принципа справедливости конституционное требование соразмерности установления правовой ответственности предполагает в качестве общего правила ее дифференциацию в зависимости от тяжести содеянного, размера и характера причиненного ущерба, степени вины правонарушителя и иных</w:t>
      </w:r>
      <w:proofErr w:type="gramEnd"/>
      <w:r>
        <w:rPr>
          <w:rFonts w:ascii="Arial" w:hAnsi="Arial" w:cs="Arial"/>
          <w:color w:val="000000"/>
          <w:sz w:val="17"/>
          <w:szCs w:val="17"/>
        </w:rPr>
        <w:t xml:space="preserve"> существенных обстоятельств, обусловливающих индивидуализацию при применении взыскания.</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Исходя из вышеприведенных норм и разъяснений в их взаимосвязи,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право снижения неустойки предоставлено суду в целях устранения явной ее несоразмерности последствиям нарушения обязательств.</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статьей 55 Конституции Российской Федерации законодатель устанавливает основания и пределы необходимых ограничений прав и свобод гражданина в целях защиты прав и законных интересов других лиц.</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Возложение законодателем на суды общей юрисдикции решения вопроса об уменьшении размера неустойки при ее явной несоразмерности последствиям нарушения обязательств вытекает из конституционных прерогатив правосудия, которое по самой своей сути может признаваться таковым лишь при условии, что оно отвечает требованиям справедливости (статья 14 Международного пакта о гражданских и политических правах).</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явная несоразмерность заявленной неустойки последствиям нарушения обязательства является оценочной категорией, четких критериев ее определения применительно к тем или иным категориям дел законодательством не предусмотрено, в силу чего только суд на основании своего внутреннего убеждения вправе дать оценку указанному критерию, учитывая обстоятельства каждого конкретного дела.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этого суд при определении размера подлежащей взысканию неустойки вправе применить п.1 ст.333 ГК РФ и снизить ее размер в случае установления явной несоразмерности неустойки последствиям нарушения ответчиком обязательств, что соответствует основывающемуся на общих принципах права, вытекающих из Конституции Российской Федерации, требование о соразмерности ответственности.</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Исходя из анализа всех обстоятельств дела, принимая также во внимание срок, в течение которого обязательство не исполнялось, суд в соответствии со ст.333 ГК РФ, считает возможным уменьшить размер неустойки до 25 000 руб., которые подлежат взысканию с ответчика в пользу истца.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Кроме того, нарушение срока удовлетворения требования истца, как потребителя о возврате уплаченных денежных сре</w:t>
      </w:r>
      <w:proofErr w:type="gramStart"/>
      <w:r>
        <w:rPr>
          <w:rFonts w:ascii="Arial" w:hAnsi="Arial" w:cs="Arial"/>
          <w:color w:val="000000"/>
          <w:sz w:val="17"/>
          <w:szCs w:val="17"/>
        </w:rPr>
        <w:t>дств вл</w:t>
      </w:r>
      <w:proofErr w:type="gramEnd"/>
      <w:r>
        <w:rPr>
          <w:rFonts w:ascii="Arial" w:hAnsi="Arial" w:cs="Arial"/>
          <w:color w:val="000000"/>
          <w:sz w:val="17"/>
          <w:szCs w:val="17"/>
        </w:rPr>
        <w:t>ечет наступление предусмотренной Законом РФ «О защите прав потребителей» ответственности ответчика в виде уплаты истцу неустойки по день фактического исполнения обязательства.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Истец в соответствии со ст.23 ФЗ «О защите прав потребителей» просит взыскать неустойку от стоимости телефона за каждый день просрочки, начиная со </w:t>
      </w:r>
      <w:proofErr w:type="gramStart"/>
      <w:r>
        <w:rPr>
          <w:rFonts w:ascii="Arial" w:hAnsi="Arial" w:cs="Arial"/>
          <w:color w:val="000000"/>
          <w:sz w:val="17"/>
          <w:szCs w:val="17"/>
        </w:rPr>
        <w:t>дня</w:t>
      </w:r>
      <w:proofErr w:type="gramEnd"/>
      <w:r>
        <w:rPr>
          <w:rFonts w:ascii="Arial" w:hAnsi="Arial" w:cs="Arial"/>
          <w:color w:val="000000"/>
          <w:sz w:val="17"/>
          <w:szCs w:val="17"/>
        </w:rPr>
        <w:t xml:space="preserve"> следующего за днем вынесения судебного решения по день фактического исполнения судебного решения из расчета 1% от стоимости товара.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считает, что данные требования истца правомерны и подлежат удовлетворению.</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xml:space="preserve">В соответствии со статьей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Arial" w:hAnsi="Arial" w:cs="Arial"/>
          <w:color w:val="000000"/>
          <w:sz w:val="17"/>
          <w:szCs w:val="17"/>
        </w:rPr>
        <w:t>причинителем</w:t>
      </w:r>
      <w:proofErr w:type="spellEnd"/>
      <w:r>
        <w:rPr>
          <w:rFonts w:ascii="Arial" w:hAnsi="Arial" w:cs="Arial"/>
          <w:color w:val="000000"/>
          <w:sz w:val="17"/>
          <w:szCs w:val="17"/>
        </w:rPr>
        <w:t xml:space="preserve"> вреда при наличии его вины.</w:t>
      </w:r>
      <w:proofErr w:type="gramEnd"/>
      <w:r>
        <w:rPr>
          <w:rFonts w:ascii="Arial" w:hAnsi="Arial" w:cs="Arial"/>
          <w:color w:val="000000"/>
          <w:sz w:val="17"/>
          <w:szCs w:val="17"/>
        </w:rPr>
        <w:t xml:space="preserve"> Размер компенсации морального вреда определяется судом и не зависит от размера возмещения имущественного вреда.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судом установлено, что нарушение прав истца связано с виновным поведением ответчика, а компенсация морального вреда прямо предусмотрена законом, то суд полагает возможным определить размер компенсации морального вреда в размере 2 000 руб. с учетом разумности и справедливости.</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Пункт 6 ст.13 Закона РФ от 07.02.1992 №2300-1 «О защите прав потребителей» гласит, что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С учетом изложенного, суд считает необходимым взыскать с ответчика в пользу истца штраф в связи с нарушением прав, установленных Законом о защите прав потребителей, которые не были удовлетворены в добровольном порядке в сумме 46 394 руб. 50коп. (65 789 руб.+ 25 000 руб. +2 000 руб./2).</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Принимая во внимание компенсационный характер гражданско-правовой ответственности, под соразмерностью суммы штрафа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Исходя из анализа всех обстоятельств дела, принимая также во внимание срок, в течение которого обязательство не исполнялось, суд считает необходимым применить положения ст. 333 ГК РФ и уменьшить штраф до 25 000 руб. Указанный размер штрафа соразмерен последствиям нарушенного ответчиком обязательства.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ст.15 ГК РФ с ответчика в пользу истца также подлежат взысканию расходы по проведению независимой экспертизы в размере 15 000 руб., расходы по оплате нотариальной    доверенности в размере 1 900 руб., почтовые расходы в размере 163 руб.14 коп</w:t>
      </w:r>
      <w:proofErr w:type="gramStart"/>
      <w:r>
        <w:rPr>
          <w:rFonts w:ascii="Arial" w:hAnsi="Arial" w:cs="Arial"/>
          <w:color w:val="000000"/>
          <w:sz w:val="17"/>
          <w:szCs w:val="17"/>
        </w:rPr>
        <w:t xml:space="preserve">., </w:t>
      </w:r>
      <w:proofErr w:type="gramEnd"/>
      <w:r>
        <w:rPr>
          <w:rFonts w:ascii="Arial" w:hAnsi="Arial" w:cs="Arial"/>
          <w:color w:val="000000"/>
          <w:sz w:val="17"/>
          <w:szCs w:val="17"/>
        </w:rPr>
        <w:t>являющиеся для истца убытками. Факт несения указанных расходов подтверждены материалами дела (л.д.8,13,29).</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в связи с чем суд считает возможным взыскать с ответчика в пользу истца расходы на оплату услуг представителя в размере 10 000 руб</w:t>
      </w:r>
      <w:proofErr w:type="gramStart"/>
      <w:r>
        <w:rPr>
          <w:rFonts w:ascii="Arial" w:hAnsi="Arial" w:cs="Arial"/>
          <w:color w:val="000000"/>
          <w:sz w:val="17"/>
          <w:szCs w:val="17"/>
        </w:rPr>
        <w:t>.(</w:t>
      </w:r>
      <w:proofErr w:type="gramEnd"/>
      <w:r>
        <w:rPr>
          <w:rFonts w:ascii="Arial" w:hAnsi="Arial" w:cs="Arial"/>
          <w:color w:val="000000"/>
          <w:sz w:val="17"/>
          <w:szCs w:val="17"/>
        </w:rPr>
        <w:t>л.д.24-25).</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в соответствии со ст. 17 ФЗ «О защите прав потребителей» истец был освобожден от уплаты госпошлины, госпошлина подлежит взысканию в доход бюджета Зеленодольского муниципального района РТ с ответчика АО «Мегафон Ритейл» в размере 3 223 руб. 67 коп.</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На основании изложенного и ст. 426, 492, 333 ГК РФ, Закона РФ от 07.02.1992 №2300-1 «О защите прав потребителей», Постановления Пленума Верховного Суда РФ №17 от 28 июня 2012 года «О рассмотрении судами гражданских дел по спорам о защите прав потребителей», руководствуясь ст. 56, 100, 103, 194-199, 209 ГПК РФ, суд</w:t>
      </w:r>
      <w:proofErr w:type="gramEnd"/>
    </w:p>
    <w:p w:rsidR="00313DF4" w:rsidRDefault="00313DF4" w:rsidP="00313DF4">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Исковые требования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удовлетворить частично.</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Расторгнуть договор купли-продажи от 30.12.2017г. сотового телефона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заключённый между </w:t>
      </w:r>
      <w:r>
        <w:rPr>
          <w:rStyle w:val="fio1"/>
          <w:rFonts w:ascii="Arial" w:hAnsi="Arial" w:cs="Arial"/>
          <w:color w:val="000000"/>
          <w:sz w:val="17"/>
          <w:szCs w:val="17"/>
        </w:rPr>
        <w:t>ФИО1</w:t>
      </w:r>
      <w:r>
        <w:rPr>
          <w:rFonts w:ascii="Arial" w:hAnsi="Arial" w:cs="Arial"/>
          <w:color w:val="000000"/>
          <w:sz w:val="17"/>
          <w:szCs w:val="17"/>
        </w:rPr>
        <w:t> и Акционерным обществом «Мегафон Ритейл».</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Акционерного общества «Мегафон Ритейл» в пользу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xml:space="preserve"> стоимость некачественного товара в размере 65 789 (шестьдесят пять тысяч семьсот восемьдесят девять) рублей, почтовые расходы в размере 163 (сто шестьдесят три) рубля 14 коп., расходы по проведению независимой экспертизы в размере 15 000 (пятнадцать тысяч) рублей, расходы по оформлению нотариальной доверенности в размере 1 900 (одна тысяча девятьсот) рублей, неустойку </w:t>
      </w:r>
      <w:proofErr w:type="gramStart"/>
      <w:r>
        <w:rPr>
          <w:rFonts w:ascii="Arial" w:hAnsi="Arial" w:cs="Arial"/>
          <w:color w:val="000000"/>
          <w:sz w:val="17"/>
          <w:szCs w:val="17"/>
        </w:rPr>
        <w:t>за нарушение срока исполнения требования о возврате стоимости товара за период с 01.02.2018г. по 19.07.2018г. в размере 25 000 (двадцать пять тысяч) рублей, компенсации морального вреда в размере 2 000 (две тысячи) рублей, расходы по оплате юридических услуг в размере 10 000 (десять тысяч) рублей, штраф в размере 25 000 (двадцать пять тысяч) рублей.</w:t>
      </w:r>
      <w:proofErr w:type="gramEnd"/>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Акционерного общества «Мегафон Ритейл» в пользу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неустойку за каждый день просрочки, начиная со дня, следующего за днем вынесения судебного решения по день фактического исполнения судебного решения из расчета 1% от стоимости товара.</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Акционерного общества «Мегафон Ритейл» в доход бюджета Зеленодольского муниципального района РТ госпошлину в размере 3 223 (три тысячи двести двадцать три) рубля 67 коп.</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Обязать </w:t>
      </w:r>
      <w:r>
        <w:rPr>
          <w:rStyle w:val="fio1"/>
          <w:rFonts w:ascii="Arial" w:hAnsi="Arial" w:cs="Arial"/>
          <w:color w:val="000000"/>
          <w:sz w:val="17"/>
          <w:szCs w:val="17"/>
        </w:rPr>
        <w:t>ФИО</w:t>
      </w:r>
      <w:proofErr w:type="gramStart"/>
      <w:r>
        <w:rPr>
          <w:rStyle w:val="fio1"/>
          <w:rFonts w:ascii="Arial" w:hAnsi="Arial" w:cs="Arial"/>
          <w:color w:val="000000"/>
          <w:sz w:val="17"/>
          <w:szCs w:val="17"/>
        </w:rPr>
        <w:t>1</w:t>
      </w:r>
      <w:proofErr w:type="gramEnd"/>
      <w:r>
        <w:rPr>
          <w:rFonts w:ascii="Arial" w:hAnsi="Arial" w:cs="Arial"/>
          <w:color w:val="000000"/>
          <w:sz w:val="17"/>
          <w:szCs w:val="17"/>
        </w:rPr>
        <w:t xml:space="preserve"> вернуть Акционерному обществу «Мегафон Ритейл» сотовый телефон </w:t>
      </w:r>
      <w:proofErr w:type="spellStart"/>
      <w:r>
        <w:rPr>
          <w:rFonts w:ascii="Arial" w:hAnsi="Arial" w:cs="Arial"/>
          <w:color w:val="000000"/>
          <w:sz w:val="17"/>
          <w:szCs w:val="17"/>
        </w:rPr>
        <w:t>Samsung</w:t>
      </w:r>
      <w:proofErr w:type="spellEnd"/>
      <w:r>
        <w:rPr>
          <w:rFonts w:ascii="Arial" w:hAnsi="Arial" w:cs="Arial"/>
          <w:color w:val="000000"/>
          <w:sz w:val="17"/>
          <w:szCs w:val="17"/>
        </w:rPr>
        <w:t xml:space="preserve"> </w:t>
      </w:r>
      <w:proofErr w:type="spellStart"/>
      <w:r>
        <w:rPr>
          <w:rFonts w:ascii="Arial" w:hAnsi="Arial" w:cs="Arial"/>
          <w:color w:val="000000"/>
          <w:sz w:val="17"/>
          <w:szCs w:val="17"/>
        </w:rPr>
        <w:t>Galaxy</w:t>
      </w:r>
      <w:proofErr w:type="spellEnd"/>
      <w:r>
        <w:rPr>
          <w:rFonts w:ascii="Arial" w:hAnsi="Arial" w:cs="Arial"/>
          <w:color w:val="000000"/>
          <w:sz w:val="17"/>
          <w:szCs w:val="17"/>
        </w:rPr>
        <w:t xml:space="preserve"> Note8 N950F </w:t>
      </w:r>
      <w:proofErr w:type="spellStart"/>
      <w:r>
        <w:rPr>
          <w:rFonts w:ascii="Arial" w:hAnsi="Arial" w:cs="Arial"/>
          <w:color w:val="000000"/>
          <w:sz w:val="17"/>
          <w:szCs w:val="17"/>
        </w:rPr>
        <w:t>imei</w:t>
      </w:r>
      <w:proofErr w:type="spellEnd"/>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остальной части иска отказать.</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мотивированным решением стороны могут ознакомиться в Зеленодольском городском суде РТ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p>
    <w:p w:rsidR="00313DF4" w:rsidRDefault="00313DF4" w:rsidP="00313DF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может быть обжаловано в апелляционном порядке в Верховный Суд РТ через Зеленодольский городской суд РТ в течение месяца, со дня изготовления мотивированного решения.</w:t>
      </w:r>
    </w:p>
    <w:p w:rsidR="00313DF4" w:rsidRDefault="00313DF4" w:rsidP="00313DF4">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Судья</w:t>
      </w:r>
    </w:p>
    <w:p w:rsidR="00E93AF6" w:rsidRDefault="00E93AF6">
      <w:bookmarkStart w:id="0" w:name="_GoBack"/>
      <w:bookmarkEnd w:id="0"/>
    </w:p>
    <w:sectPr w:rsidR="00E93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F4"/>
    <w:rsid w:val="00313DF4"/>
    <w:rsid w:val="00E9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313DF4"/>
  </w:style>
  <w:style w:type="character" w:customStyle="1" w:styleId="others1">
    <w:name w:val="others1"/>
    <w:basedOn w:val="a0"/>
    <w:rsid w:val="00313DF4"/>
  </w:style>
  <w:style w:type="character" w:customStyle="1" w:styleId="fio4">
    <w:name w:val="fio4"/>
    <w:basedOn w:val="a0"/>
    <w:rsid w:val="00313DF4"/>
  </w:style>
  <w:style w:type="character" w:customStyle="1" w:styleId="data2">
    <w:name w:val="data2"/>
    <w:basedOn w:val="a0"/>
    <w:rsid w:val="00313DF4"/>
  </w:style>
  <w:style w:type="character" w:customStyle="1" w:styleId="others2">
    <w:name w:val="others2"/>
    <w:basedOn w:val="a0"/>
    <w:rsid w:val="00313DF4"/>
  </w:style>
  <w:style w:type="character" w:customStyle="1" w:styleId="nomer2">
    <w:name w:val="nomer2"/>
    <w:basedOn w:val="a0"/>
    <w:rsid w:val="00313DF4"/>
  </w:style>
  <w:style w:type="character" w:customStyle="1" w:styleId="others3">
    <w:name w:val="others3"/>
    <w:basedOn w:val="a0"/>
    <w:rsid w:val="00313DF4"/>
  </w:style>
  <w:style w:type="character" w:customStyle="1" w:styleId="others4">
    <w:name w:val="others4"/>
    <w:basedOn w:val="a0"/>
    <w:rsid w:val="0031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313DF4"/>
  </w:style>
  <w:style w:type="character" w:customStyle="1" w:styleId="others1">
    <w:name w:val="others1"/>
    <w:basedOn w:val="a0"/>
    <w:rsid w:val="00313DF4"/>
  </w:style>
  <w:style w:type="character" w:customStyle="1" w:styleId="fio4">
    <w:name w:val="fio4"/>
    <w:basedOn w:val="a0"/>
    <w:rsid w:val="00313DF4"/>
  </w:style>
  <w:style w:type="character" w:customStyle="1" w:styleId="data2">
    <w:name w:val="data2"/>
    <w:basedOn w:val="a0"/>
    <w:rsid w:val="00313DF4"/>
  </w:style>
  <w:style w:type="character" w:customStyle="1" w:styleId="others2">
    <w:name w:val="others2"/>
    <w:basedOn w:val="a0"/>
    <w:rsid w:val="00313DF4"/>
  </w:style>
  <w:style w:type="character" w:customStyle="1" w:styleId="nomer2">
    <w:name w:val="nomer2"/>
    <w:basedOn w:val="a0"/>
    <w:rsid w:val="00313DF4"/>
  </w:style>
  <w:style w:type="character" w:customStyle="1" w:styleId="others3">
    <w:name w:val="others3"/>
    <w:basedOn w:val="a0"/>
    <w:rsid w:val="00313DF4"/>
  </w:style>
  <w:style w:type="character" w:customStyle="1" w:styleId="others4">
    <w:name w:val="others4"/>
    <w:basedOn w:val="a0"/>
    <w:rsid w:val="0031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2018-08-10T07:47:00Z</dcterms:created>
  <dcterms:modified xsi:type="dcterms:W3CDTF">2018-08-10T07:47:00Z</dcterms:modified>
</cp:coreProperties>
</file>