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4F" w:rsidRDefault="001C344F" w:rsidP="001C344F">
      <w:pPr>
        <w:pStyle w:val="msoclass1"/>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Дело № 2-3131/2018</w:t>
      </w:r>
    </w:p>
    <w:p w:rsidR="001C344F" w:rsidRDefault="001C344F" w:rsidP="001C344F">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1C344F" w:rsidRDefault="001C344F" w:rsidP="001C344F">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23 июля 2018 года                                       г. Зеленодольск РТ</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Зеленодольский городской суд Республики Татарстан в составе:</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И.И. Садыкова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Э.Г. </w:t>
      </w:r>
      <w:proofErr w:type="spellStart"/>
      <w:r>
        <w:rPr>
          <w:rFonts w:ascii="Arial" w:hAnsi="Arial" w:cs="Arial"/>
          <w:color w:val="000000"/>
          <w:sz w:val="17"/>
          <w:szCs w:val="17"/>
        </w:rPr>
        <w:t>Гисматуллиной</w:t>
      </w:r>
      <w:proofErr w:type="spellEnd"/>
      <w:r>
        <w:rPr>
          <w:rFonts w:ascii="Arial" w:hAnsi="Arial" w:cs="Arial"/>
          <w:color w:val="000000"/>
          <w:sz w:val="17"/>
          <w:szCs w:val="17"/>
        </w:rPr>
        <w:t>,</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к Обществу с ограниченной ответственностью «Казанские окна» о взыскании неустойки, компенсации морального вреда, штрафа,</w:t>
      </w:r>
    </w:p>
    <w:p w:rsidR="001C344F" w:rsidRDefault="001C344F" w:rsidP="001C344F">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М.Г. </w:t>
      </w:r>
      <w:r>
        <w:rPr>
          <w:rStyle w:val="fio2"/>
          <w:rFonts w:ascii="Arial" w:hAnsi="Arial" w:cs="Arial"/>
          <w:color w:val="000000"/>
          <w:sz w:val="17"/>
          <w:szCs w:val="17"/>
        </w:rPr>
        <w:t>ФИО2</w:t>
      </w:r>
      <w:r>
        <w:rPr>
          <w:rFonts w:ascii="Arial" w:hAnsi="Arial" w:cs="Arial"/>
          <w:color w:val="000000"/>
          <w:sz w:val="17"/>
          <w:szCs w:val="17"/>
        </w:rPr>
        <w:t> обратился в суд с иском к ООО «Казанские окна» о взыскании неустойки за период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в размере 64 790 руб. 26 коп., расходов по оплате юридических услуг в размере 15 000 руб., компенсации морального вреда в размере 10 000 руб., штрафа.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обоснование иска указано, что 21.07.2016г. между истцом и ответчиком был заключен договор </w:t>
      </w:r>
      <w:r>
        <w:rPr>
          <w:rStyle w:val="nomer2"/>
          <w:rFonts w:ascii="Arial" w:hAnsi="Arial" w:cs="Arial"/>
          <w:color w:val="000000"/>
          <w:sz w:val="17"/>
          <w:szCs w:val="17"/>
        </w:rPr>
        <w:t>№</w:t>
      </w:r>
      <w:r>
        <w:rPr>
          <w:rFonts w:ascii="Arial" w:hAnsi="Arial" w:cs="Arial"/>
          <w:color w:val="000000"/>
          <w:sz w:val="17"/>
          <w:szCs w:val="17"/>
        </w:rPr>
        <w:t> участия в долевом строительстве жилого комплекса по </w:t>
      </w:r>
      <w:r>
        <w:rPr>
          <w:rStyle w:val="address2"/>
          <w:rFonts w:ascii="Arial" w:hAnsi="Arial" w:cs="Arial"/>
          <w:color w:val="000000"/>
          <w:sz w:val="17"/>
          <w:szCs w:val="17"/>
        </w:rPr>
        <w:t>&lt;адрес&gt;</w:t>
      </w:r>
      <w:r>
        <w:rPr>
          <w:rFonts w:ascii="Arial" w:hAnsi="Arial" w:cs="Arial"/>
          <w:color w:val="000000"/>
          <w:sz w:val="17"/>
          <w:szCs w:val="17"/>
        </w:rPr>
        <w:t xml:space="preserve"> РТ. Плановый срок завершения строительства объекта – 30.06.2017г., срок передачи объекта долевого строительства участнику долевого строительства – 31.12.2017г. Истец свои обязательства по договору участия в долевом строительстве выполнил в полном объеме, однако, </w:t>
      </w:r>
      <w:proofErr w:type="gramStart"/>
      <w:r>
        <w:rPr>
          <w:rFonts w:ascii="Arial" w:hAnsi="Arial" w:cs="Arial"/>
          <w:color w:val="000000"/>
          <w:sz w:val="17"/>
          <w:szCs w:val="17"/>
        </w:rPr>
        <w:t>ответчиком</w:t>
      </w:r>
      <w:proofErr w:type="gramEnd"/>
      <w:r>
        <w:rPr>
          <w:rFonts w:ascii="Arial" w:hAnsi="Arial" w:cs="Arial"/>
          <w:color w:val="000000"/>
          <w:sz w:val="17"/>
          <w:szCs w:val="17"/>
        </w:rPr>
        <w:t xml:space="preserve"> принятые на себя обязательства по договору не исполнены и до настоящего времени объект не передан.</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судебном заседании представитель истца </w:t>
      </w:r>
      <w:r>
        <w:rPr>
          <w:rStyle w:val="fio5"/>
          <w:rFonts w:ascii="Arial" w:hAnsi="Arial" w:cs="Arial"/>
          <w:color w:val="000000"/>
          <w:sz w:val="17"/>
          <w:szCs w:val="17"/>
        </w:rPr>
        <w:t>ФИО5</w:t>
      </w:r>
      <w:r>
        <w:rPr>
          <w:rFonts w:ascii="Arial" w:hAnsi="Arial" w:cs="Arial"/>
          <w:color w:val="000000"/>
          <w:sz w:val="17"/>
          <w:szCs w:val="17"/>
        </w:rPr>
        <w:t xml:space="preserve">, </w:t>
      </w:r>
      <w:proofErr w:type="gramStart"/>
      <w:r>
        <w:rPr>
          <w:rFonts w:ascii="Arial" w:hAnsi="Arial" w:cs="Arial"/>
          <w:color w:val="000000"/>
          <w:sz w:val="17"/>
          <w:szCs w:val="17"/>
        </w:rPr>
        <w:t>действующая</w:t>
      </w:r>
      <w:proofErr w:type="gramEnd"/>
      <w:r>
        <w:rPr>
          <w:rFonts w:ascii="Arial" w:hAnsi="Arial" w:cs="Arial"/>
          <w:color w:val="000000"/>
          <w:sz w:val="17"/>
          <w:szCs w:val="17"/>
        </w:rPr>
        <w:t xml:space="preserve"> на основании доверенности, на исковых требованиях настаивала, иск просила удовлетворить, мотивируя доводами, изложенными в исковом заявлении.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«Казанские окна» на судебное заседание не явился, представил отзыв, в котором просит применить ст. 333 ГК РФ и уменьшить сумму неустойки, штрафа и компенсации морального вреда.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пояснения представителя истца, исследовав материалы дела, суд приходит к следующему.</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со ст.9 Федерального закона от 26.01.1996г. №15-ФЗ «О введение в действие части второй Гражданского кодекса РФ», п.1 ст.1 Закона РФ «О защите прав потребителей» </w:t>
      </w:r>
      <w:r>
        <w:rPr>
          <w:rStyle w:val="nomer2"/>
          <w:rFonts w:ascii="Arial" w:hAnsi="Arial" w:cs="Arial"/>
          <w:color w:val="000000"/>
          <w:sz w:val="17"/>
          <w:szCs w:val="17"/>
        </w:rPr>
        <w:t>№</w:t>
      </w:r>
      <w:r>
        <w:rPr>
          <w:rFonts w:ascii="Arial" w:hAnsi="Arial" w:cs="Arial"/>
          <w:color w:val="000000"/>
          <w:sz w:val="17"/>
          <w:szCs w:val="17"/>
        </w:rPr>
        <w:t> от 07.02.1992г., отношения с участием потребителей регулируются ГК РФ, Законом о защите прав потребителей, другими федеральными законами и принимаемыми в соответствии с ними иными нормативными актами РФ.</w:t>
      </w:r>
      <w:proofErr w:type="gramEnd"/>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Статья 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гласит, что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w:t>
      </w:r>
      <w:proofErr w:type="gramEnd"/>
      <w:r>
        <w:rPr>
          <w:rFonts w:ascii="Arial" w:hAnsi="Arial" w:cs="Arial"/>
          <w:color w:val="000000"/>
          <w:sz w:val="17"/>
          <w:szCs w:val="17"/>
        </w:rPr>
        <w:t xml:space="preserve"> (</w:t>
      </w:r>
      <w:proofErr w:type="gramStart"/>
      <w:r>
        <w:rPr>
          <w:rFonts w:ascii="Arial" w:hAnsi="Arial" w:cs="Arial"/>
          <w:color w:val="000000"/>
          <w:sz w:val="17"/>
          <w:szCs w:val="17"/>
        </w:rPr>
        <w:t>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roofErr w:type="gramEnd"/>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Статья 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предусматривает, что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w:t>
      </w:r>
      <w:proofErr w:type="gramEnd"/>
      <w:r>
        <w:rPr>
          <w:rFonts w:ascii="Arial" w:hAnsi="Arial" w:cs="Arial"/>
          <w:color w:val="000000"/>
          <w:sz w:val="17"/>
          <w:szCs w:val="17"/>
        </w:rPr>
        <w:t xml:space="preserve"> строительства, входящие в состав многоквартирного дома и (или) иного объекта недвижимости или в состав </w:t>
      </w:r>
      <w:proofErr w:type="gramStart"/>
      <w:r>
        <w:rPr>
          <w:rFonts w:ascii="Arial" w:hAnsi="Arial" w:cs="Arial"/>
          <w:color w:val="000000"/>
          <w:sz w:val="17"/>
          <w:szCs w:val="17"/>
        </w:rPr>
        <w:t>блок-секции</w:t>
      </w:r>
      <w:proofErr w:type="gramEnd"/>
      <w:r>
        <w:rPr>
          <w:rFonts w:ascii="Arial" w:hAnsi="Arial" w:cs="Arial"/>
          <w:color w:val="000000"/>
          <w:sz w:val="17"/>
          <w:szCs w:val="17"/>
        </w:rPr>
        <w:t xml:space="preserve">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 В случае</w:t>
      </w:r>
      <w:proofErr w:type="gramStart"/>
      <w:r>
        <w:rPr>
          <w:rFonts w:ascii="Arial" w:hAnsi="Arial" w:cs="Arial"/>
          <w:color w:val="000000"/>
          <w:sz w:val="17"/>
          <w:szCs w:val="17"/>
        </w:rPr>
        <w:t>,</w:t>
      </w:r>
      <w:proofErr w:type="gramEnd"/>
      <w:r>
        <w:rPr>
          <w:rFonts w:ascii="Arial" w:hAnsi="Arial" w:cs="Arial"/>
          <w:color w:val="000000"/>
          <w:sz w:val="17"/>
          <w:szCs w:val="17"/>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судебном заседании установлено следующее.</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21.07.2016г. между М.Г.</w:t>
      </w: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и ООО "Казанские окна" заключен договор </w:t>
      </w:r>
      <w:r>
        <w:rPr>
          <w:rStyle w:val="nomer2"/>
          <w:rFonts w:ascii="Arial" w:hAnsi="Arial" w:cs="Arial"/>
          <w:color w:val="000000"/>
          <w:sz w:val="17"/>
          <w:szCs w:val="17"/>
        </w:rPr>
        <w:t>№</w:t>
      </w:r>
      <w:r>
        <w:rPr>
          <w:rFonts w:ascii="Arial" w:hAnsi="Arial" w:cs="Arial"/>
          <w:color w:val="000000"/>
          <w:sz w:val="17"/>
          <w:szCs w:val="17"/>
        </w:rPr>
        <w:t> участия в долевом строительстве жилого комплекса по </w:t>
      </w:r>
      <w:r>
        <w:rPr>
          <w:rStyle w:val="address2"/>
          <w:rFonts w:ascii="Arial" w:hAnsi="Arial" w:cs="Arial"/>
          <w:color w:val="000000"/>
          <w:sz w:val="17"/>
          <w:szCs w:val="17"/>
        </w:rPr>
        <w:t>&lt;адрес&gt;</w:t>
      </w:r>
      <w:r>
        <w:rPr>
          <w:rFonts w:ascii="Arial" w:hAnsi="Arial" w:cs="Arial"/>
          <w:color w:val="000000"/>
          <w:sz w:val="17"/>
          <w:szCs w:val="17"/>
        </w:rPr>
        <w:t>, по условиям которого срок ввода в эксплуатацию жилого дома – 30.06.2017г., срок передачи участнику долевого строительства объекта долевого строительства – 31.12.2017г. (</w:t>
      </w:r>
      <w:proofErr w:type="spellStart"/>
      <w:r>
        <w:rPr>
          <w:rFonts w:ascii="Arial" w:hAnsi="Arial" w:cs="Arial"/>
          <w:color w:val="000000"/>
          <w:sz w:val="17"/>
          <w:szCs w:val="17"/>
        </w:rPr>
        <w:t>л.д</w:t>
      </w:r>
      <w:proofErr w:type="spellEnd"/>
      <w:r>
        <w:rPr>
          <w:rFonts w:ascii="Arial" w:hAnsi="Arial" w:cs="Arial"/>
          <w:color w:val="000000"/>
          <w:sz w:val="17"/>
          <w:szCs w:val="17"/>
        </w:rPr>
        <w:t>. 7-13), истец уплатил денежные средства в размере 2 287 796 руб. за покупку объекта долевого строительства (л.д.14)</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roofErr w:type="gramStart"/>
      <w:r>
        <w:rPr>
          <w:rFonts w:ascii="Arial" w:hAnsi="Arial" w:cs="Arial"/>
          <w:color w:val="000000"/>
          <w:sz w:val="17"/>
          <w:szCs w:val="17"/>
        </w:rPr>
        <w:t>Из пояснений представителя истца следует, что до настоящего времени дом, в котором расположена квартира, в эксплуатацию не введен, оплату за квартиру произведена в полном объеме.</w:t>
      </w:r>
      <w:proofErr w:type="gramEnd"/>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Следовательно, ответчиком условия договора надлежащим образом не выполнены, в установленный договором срок квартира истцу не передана.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01.03.2018г. М.Г.</w:t>
      </w: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обратился в адрес ответчика с претензией о выплате неустойки (</w:t>
      </w:r>
      <w:proofErr w:type="spellStart"/>
      <w:r>
        <w:rPr>
          <w:rFonts w:ascii="Arial" w:hAnsi="Arial" w:cs="Arial"/>
          <w:color w:val="000000"/>
          <w:sz w:val="17"/>
          <w:szCs w:val="17"/>
        </w:rPr>
        <w:t>л.д</w:t>
      </w:r>
      <w:proofErr w:type="spellEnd"/>
      <w:r>
        <w:rPr>
          <w:rFonts w:ascii="Arial" w:hAnsi="Arial" w:cs="Arial"/>
          <w:color w:val="000000"/>
          <w:sz w:val="17"/>
          <w:szCs w:val="17"/>
        </w:rPr>
        <w:t>. 18).</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Ответчик на данную претензию мотивированного ответа не представил.</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В силу ст. 10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Arial" w:hAnsi="Arial" w:cs="Arial"/>
          <w:color w:val="000000"/>
          <w:sz w:val="17"/>
          <w:szCs w:val="17"/>
        </w:rPr>
        <w:t>ненадлежаще</w:t>
      </w:r>
      <w:proofErr w:type="spellEnd"/>
      <w:r>
        <w:rPr>
          <w:rFonts w:ascii="Arial" w:hAnsi="Arial" w:cs="Arial"/>
          <w:color w:val="000000"/>
          <w:sz w:val="17"/>
          <w:szCs w:val="17"/>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w:t>
      </w:r>
      <w:proofErr w:type="gramEnd"/>
      <w:r>
        <w:rPr>
          <w:rFonts w:ascii="Arial" w:hAnsi="Arial" w:cs="Arial"/>
          <w:color w:val="000000"/>
          <w:sz w:val="17"/>
          <w:szCs w:val="17"/>
        </w:rPr>
        <w:t xml:space="preserve"> возместить в полном объеме причиненные убытки сверх неустойки.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Решением Зеленодольского городского суда РТ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гражданскому делу </w:t>
      </w:r>
      <w:r>
        <w:rPr>
          <w:rStyle w:val="nomer2"/>
          <w:rFonts w:ascii="Arial" w:hAnsi="Arial" w:cs="Arial"/>
          <w:color w:val="000000"/>
          <w:sz w:val="17"/>
          <w:szCs w:val="17"/>
        </w:rPr>
        <w:t>№</w:t>
      </w:r>
      <w:r>
        <w:rPr>
          <w:rFonts w:ascii="Arial" w:hAnsi="Arial" w:cs="Arial"/>
          <w:color w:val="000000"/>
          <w:sz w:val="17"/>
          <w:szCs w:val="17"/>
        </w:rPr>
        <w:t> постановлено. Исковые требования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удовлетворить частично. Взыскать с Общества с ограниченной ответственностью «Казанские окна» в пользу </w:t>
      </w:r>
      <w:r>
        <w:rPr>
          <w:rStyle w:val="fio1"/>
          <w:rFonts w:ascii="Arial" w:hAnsi="Arial" w:cs="Arial"/>
          <w:color w:val="000000"/>
          <w:sz w:val="17"/>
          <w:szCs w:val="17"/>
        </w:rPr>
        <w:t>ФИО1</w:t>
      </w:r>
      <w:r>
        <w:rPr>
          <w:rFonts w:ascii="Arial" w:hAnsi="Arial" w:cs="Arial"/>
          <w:color w:val="000000"/>
          <w:sz w:val="17"/>
          <w:szCs w:val="17"/>
        </w:rPr>
        <w:t> неустойку за период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в размере 50 000 (пятьдесят тысяч) рублей, компенсацию морального вреда в размере 5 000 (пять тысяч) рублей, штраф в размере 20 000 (двадцать тысяч) рублей, расходы услуг представителя в размере 7 000 (семь тысяч) рублей.</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Истец просит взыскать с ответчика неустойку в размере 64 790 руб. 26 коп. за период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22.06.2018г.</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срок исполнения обязательств</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«Казанские окна» по сдаче дома нарушен, суд считает требования истца о взыскании неустойки обоснованными и подлежащими удовлетворению.</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ходатайству представителя ответчика, в случае принятия судом решения о взыскании суммы неустойки, просит применить положения ст.333 ГК РФ и уменьшить неустойку, указывая на то, что она явно несоразмерна последствиям нарушения обязательства.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правовой позиции Конституционного Суда Российской Федерации, выраженной в определении от 15.01.2015г. </w:t>
      </w:r>
      <w:proofErr w:type="gramStart"/>
      <w:r>
        <w:rPr>
          <w:rStyle w:val="nomer2"/>
          <w:rFonts w:ascii="Arial" w:hAnsi="Arial" w:cs="Arial"/>
          <w:color w:val="000000"/>
          <w:sz w:val="17"/>
          <w:szCs w:val="17"/>
        </w:rPr>
        <w:t>№</w:t>
      </w:r>
      <w:r>
        <w:rPr>
          <w:rFonts w:ascii="Arial" w:hAnsi="Arial" w:cs="Arial"/>
          <w:color w:val="000000"/>
          <w:sz w:val="17"/>
          <w:szCs w:val="17"/>
        </w:rPr>
        <w:t>-</w:t>
      </w:r>
      <w:proofErr w:type="gramEnd"/>
      <w:r>
        <w:rPr>
          <w:rFonts w:ascii="Arial" w:hAnsi="Arial" w:cs="Arial"/>
          <w:color w:val="000000"/>
          <w:sz w:val="17"/>
          <w:szCs w:val="17"/>
        </w:rPr>
        <w:t xml:space="preserve">О, п.1 ст.333 ГК РФ предусматривает право суда уменьшить неустойку, если она явно несоразмерна последствиям нарушения обязательства. </w:t>
      </w:r>
      <w:proofErr w:type="gramStart"/>
      <w:r>
        <w:rPr>
          <w:rFonts w:ascii="Arial" w:hAnsi="Arial" w:cs="Arial"/>
          <w:color w:val="000000"/>
          <w:sz w:val="17"/>
          <w:szCs w:val="17"/>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правом свободного определения размера неустойки, то есть,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w:t>
      </w:r>
      <w:proofErr w:type="gramEnd"/>
      <w:r>
        <w:rPr>
          <w:rFonts w:ascii="Arial" w:hAnsi="Arial" w:cs="Arial"/>
          <w:color w:val="000000"/>
          <w:sz w:val="17"/>
          <w:szCs w:val="17"/>
        </w:rPr>
        <w:t xml:space="preserve"> других лиц.</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Вместе с тем п.1 ст.333 ГК РФ, предусматривающий возможность установления судом баланса между применяемой к нарушителю мерой ответственности и размером действительного ущерба, причиненного в результате совершенного им правонарушения, не предполагает, что суд в части снижения неустойки обладает абсолютной инициативой - исходя из принципа осуществления гражданских прав в своей воле и в своем интересе (п.2 ст.1 ГК РФ</w:t>
      </w:r>
      <w:proofErr w:type="gramEnd"/>
      <w:r>
        <w:rPr>
          <w:rFonts w:ascii="Arial" w:hAnsi="Arial" w:cs="Arial"/>
          <w:color w:val="000000"/>
          <w:sz w:val="17"/>
          <w:szCs w:val="17"/>
        </w:rPr>
        <w:t>) неустойка может быть уменьшена судом при наличии соответствующего волеизъявления со стороны ответчика. В противном случае суд при осуществлении судопроизводства фактически выступал бы с позиции одной из сторон спора (ответчика), принимая за нее решение о реализации права и освобождая от обязанности доказывания несоразмерности неустойки последствиям нарушения обязательства.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Конституционный Суд Российской Федерации в постановлении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-П также указал, что в силу статей 17 (часть 3) и 55 (часть 3)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вышеприведенных норм и разъяснений в их взаимосвязи,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право снижения неустойки предоставлено суду в целях устранения явной ее несоразмерности последствиям нарушения обязательств.</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гражданина в целях защиты прав и законных интересов других лиц.</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Возложение законодателем на суды общей юрисдикции решения вопроса об уменьшении размера неустойки при ее явной несоразмерности последствиям нарушения обязательств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правах).</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явная несоразмерность заявленной неустойки последствиям нарушения обязательства является оценочной категорией, четких критериев ее определения применительно к тем или иным категориям дел законодательством не предусмотрено, в силу чего только суд на основании своего внутреннего убеждения вправе дать оценку указанному критерию, учитывая обстоятельства каждого конкретного дела.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этого суд при определении размера подлежащей взысканию неустойки вправе применить п.1 ст.333 ГК РФ и снизить ее размер в случае установления явной несоразмерности неустойки последствиям нарушения ответчиком обязательств, что соответствует основывающемуся на общих принципах права, вытекающих из Конституции Российской Федерации, требование о соразмерности ответственности.</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анализа всех обстоятельств дела, принимая также во внимание срок, в течение которого обязательство не исполнялось, суд в соответствии со ст.333 ГК РФ, считает возможным уменьшить размер неустойки до 25 000 руб., которые подлежат взысканию с ответчика в пользу истца.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Поскольку, судом установлено, что нарушение прав истца связано с виновным поведением ответчика, а компенсация морального вреда прямо предусмотрена законом, то суд полагает возможным определить размер компенсации морального вреда с учетом разумности и справедливости, взыскав с ответчика в пользу истца компенсацию морального вреда в размере 3 000 руб.</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Пункт 6 ст. 13 Закона РФ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N 2300-1 "О защите прав потребителей" гласит,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связи с нарушением прав истца, установленных Законом о защите прав потребителей, которые не были удовлетворены в добровольном порядке, с ответчика подлежит взысканию штраф в размере 14 000 руб. (25 000 руб. + 3 000 руб./2).</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Принимая во внимание компенсационный характер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анализа всех обстоятельств дела, принимая также во внимание срок, в течение которого обязательство не исполнялось, суд считает необходимым применить положения ст. 333 ГК РФ и уменьшить штраф до 9 000 руб. Указанный размер штрафа соразмерен последствиям нарушенного ответчиком обязательства.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со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в </w:t>
      </w:r>
      <w:proofErr w:type="gramStart"/>
      <w:r>
        <w:rPr>
          <w:rFonts w:ascii="Arial" w:hAnsi="Arial" w:cs="Arial"/>
          <w:color w:val="000000"/>
          <w:sz w:val="17"/>
          <w:szCs w:val="17"/>
        </w:rPr>
        <w:t>связи</w:t>
      </w:r>
      <w:proofErr w:type="gramEnd"/>
      <w:r>
        <w:rPr>
          <w:rFonts w:ascii="Arial" w:hAnsi="Arial" w:cs="Arial"/>
          <w:color w:val="000000"/>
          <w:sz w:val="17"/>
          <w:szCs w:val="17"/>
        </w:rPr>
        <w:t xml:space="preserve"> с чем суд считает возможным взыскать с ответчика в пользу истца расходы на оплату услуг представителя в размере 7 000 руб.</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в соответствии со ст. 17 ФЗ «О защите прав потребителей» истец при подаче иска в суд освобожден от уплаты госпошлины, государственная пошлина в размере 1 250 коп</w:t>
      </w:r>
      <w:proofErr w:type="gramStart"/>
      <w:r>
        <w:rPr>
          <w:rFonts w:ascii="Arial" w:hAnsi="Arial" w:cs="Arial"/>
          <w:color w:val="000000"/>
          <w:sz w:val="17"/>
          <w:szCs w:val="17"/>
        </w:rPr>
        <w:t>.</w:t>
      </w:r>
      <w:proofErr w:type="gramEnd"/>
      <w:r>
        <w:rPr>
          <w:rFonts w:ascii="Arial" w:hAnsi="Arial" w:cs="Arial"/>
          <w:color w:val="000000"/>
          <w:sz w:val="17"/>
          <w:szCs w:val="17"/>
        </w:rPr>
        <w:t xml:space="preserve"> </w:t>
      </w:r>
      <w:proofErr w:type="gramStart"/>
      <w:r>
        <w:rPr>
          <w:rFonts w:ascii="Arial" w:hAnsi="Arial" w:cs="Arial"/>
          <w:color w:val="000000"/>
          <w:sz w:val="17"/>
          <w:szCs w:val="17"/>
        </w:rPr>
        <w:t>п</w:t>
      </w:r>
      <w:proofErr w:type="gramEnd"/>
      <w:r>
        <w:rPr>
          <w:rFonts w:ascii="Arial" w:hAnsi="Arial" w:cs="Arial"/>
          <w:color w:val="000000"/>
          <w:sz w:val="17"/>
          <w:szCs w:val="17"/>
        </w:rPr>
        <w:t>одлежит взысканию в доход бюджета Зеленодольского муниципального района с ответчика ООО «Казанские окна».</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основании изложенного и ст. 309, 333 ГК РФ, Федерального закона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Закона РФ от </w:t>
      </w:r>
      <w:r>
        <w:rPr>
          <w:rStyle w:val="data2"/>
          <w:rFonts w:ascii="Arial" w:hAnsi="Arial" w:cs="Arial"/>
          <w:color w:val="000000"/>
          <w:sz w:val="17"/>
          <w:szCs w:val="17"/>
        </w:rPr>
        <w:t>ДД.ММ.ГГГГ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 защите прав потребителей", руководствуясь ст. 12, 56, 100, 103, 194-199 ГПК РФ, суд</w:t>
      </w:r>
    </w:p>
    <w:p w:rsidR="001C344F" w:rsidRDefault="001C344F" w:rsidP="001C344F">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Исковые требования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удовлетворить частично.</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Взыскать с Общества с ограниченной ответственностью «Казанские окна» в пользу </w:t>
      </w:r>
      <w:r>
        <w:rPr>
          <w:rStyle w:val="fio1"/>
          <w:rFonts w:ascii="Arial" w:hAnsi="Arial" w:cs="Arial"/>
          <w:color w:val="000000"/>
          <w:sz w:val="17"/>
          <w:szCs w:val="17"/>
        </w:rPr>
        <w:t>ФИО1</w:t>
      </w:r>
      <w:r>
        <w:rPr>
          <w:rFonts w:ascii="Arial" w:hAnsi="Arial" w:cs="Arial"/>
          <w:color w:val="000000"/>
          <w:sz w:val="17"/>
          <w:szCs w:val="17"/>
        </w:rPr>
        <w:t> неустойку за период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в размере 25 000 (двадцать пять тысяч) рублей, компенсацию морального вреда в размере 3 000 (три тысячи) рублей, штраф в размере 9 000 (девять тысяч) рублей, расходы услуг представителя в размере 7 000 (семь тысяч) рублей.</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Взыскать с Общества с ограниченной ответственностью «Казанские окна» в доход бюджета Зеленодольского муниципального района РТ госпошлину в размере 1 250 (одна тысяча двести пятьдесят) рублей.</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остальной части иска отказать.</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мотивированным решением стороны могут ознакомиться в Зеленодольском городском суде РТ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1C344F" w:rsidRDefault="001C344F" w:rsidP="001C344F">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апелляционном порядке в Верховный Суд РТ через Зеленодольский городской суд РТ в течение месяца, со дня изготовления мотивированного решения.</w:t>
      </w:r>
    </w:p>
    <w:p w:rsidR="001C344F" w:rsidRDefault="001C344F" w:rsidP="001C344F">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Судья</w:t>
      </w:r>
    </w:p>
    <w:p w:rsidR="00605A66" w:rsidRDefault="00605A66">
      <w:bookmarkStart w:id="0" w:name="_GoBack"/>
      <w:bookmarkEnd w:id="0"/>
    </w:p>
    <w:sectPr w:rsidR="00605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4F"/>
    <w:rsid w:val="001C344F"/>
    <w:rsid w:val="0060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1C3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3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1C344F"/>
  </w:style>
  <w:style w:type="character" w:customStyle="1" w:styleId="fio2">
    <w:name w:val="fio2"/>
    <w:basedOn w:val="a0"/>
    <w:rsid w:val="001C344F"/>
  </w:style>
  <w:style w:type="character" w:customStyle="1" w:styleId="data2">
    <w:name w:val="data2"/>
    <w:basedOn w:val="a0"/>
    <w:rsid w:val="001C344F"/>
  </w:style>
  <w:style w:type="character" w:customStyle="1" w:styleId="nomer2">
    <w:name w:val="nomer2"/>
    <w:basedOn w:val="a0"/>
    <w:rsid w:val="001C344F"/>
  </w:style>
  <w:style w:type="character" w:customStyle="1" w:styleId="address2">
    <w:name w:val="address2"/>
    <w:basedOn w:val="a0"/>
    <w:rsid w:val="001C344F"/>
  </w:style>
  <w:style w:type="character" w:customStyle="1" w:styleId="fio5">
    <w:name w:val="fio5"/>
    <w:basedOn w:val="a0"/>
    <w:rsid w:val="001C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1C3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3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1C344F"/>
  </w:style>
  <w:style w:type="character" w:customStyle="1" w:styleId="fio2">
    <w:name w:val="fio2"/>
    <w:basedOn w:val="a0"/>
    <w:rsid w:val="001C344F"/>
  </w:style>
  <w:style w:type="character" w:customStyle="1" w:styleId="data2">
    <w:name w:val="data2"/>
    <w:basedOn w:val="a0"/>
    <w:rsid w:val="001C344F"/>
  </w:style>
  <w:style w:type="character" w:customStyle="1" w:styleId="nomer2">
    <w:name w:val="nomer2"/>
    <w:basedOn w:val="a0"/>
    <w:rsid w:val="001C344F"/>
  </w:style>
  <w:style w:type="character" w:customStyle="1" w:styleId="address2">
    <w:name w:val="address2"/>
    <w:basedOn w:val="a0"/>
    <w:rsid w:val="001C344F"/>
  </w:style>
  <w:style w:type="character" w:customStyle="1" w:styleId="fio5">
    <w:name w:val="fio5"/>
    <w:basedOn w:val="a0"/>
    <w:rsid w:val="001C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2018-08-10T07:44:00Z</cp:lastPrinted>
  <dcterms:created xsi:type="dcterms:W3CDTF">2018-08-10T07:43:00Z</dcterms:created>
  <dcterms:modified xsi:type="dcterms:W3CDTF">2018-08-10T07:45:00Z</dcterms:modified>
</cp:coreProperties>
</file>